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28" w:rsidRPr="00062828" w:rsidRDefault="00062828" w:rsidP="00062828">
      <w:pPr>
        <w:shd w:val="clear" w:color="auto" w:fill="F6F6F6"/>
        <w:spacing w:after="0" w:line="240" w:lineRule="auto"/>
        <w:jc w:val="center"/>
        <w:outlineLvl w:val="0"/>
        <w:rPr>
          <w:rFonts w:ascii="Times New Roman" w:eastAsia="Times New Roman" w:hAnsi="Times New Roman" w:cs="Times New Roman"/>
          <w:b/>
          <w:color w:val="232323"/>
          <w:sz w:val="28"/>
          <w:szCs w:val="28"/>
          <w:lang w:eastAsia="cs-CZ"/>
        </w:rPr>
      </w:pPr>
      <w:r w:rsidRPr="00062828">
        <w:rPr>
          <w:rFonts w:ascii="Times New Roman" w:eastAsia="Times New Roman" w:hAnsi="Times New Roman" w:cs="Times New Roman"/>
          <w:b/>
          <w:color w:val="232323"/>
          <w:sz w:val="28"/>
          <w:szCs w:val="28"/>
          <w:lang w:eastAsia="cs-CZ"/>
        </w:rPr>
        <w:t>Zákon č. 329/2011 Sb. o poskytování dávek osobám se zdravotním postižením</w:t>
      </w: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HLAVA III</w:t>
      </w: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PŘÍSPĚVEK NA ZVLÁŠTNÍ POMŮCKU</w:t>
      </w:r>
    </w:p>
    <w:p w:rsidR="00062828" w:rsidRPr="00062828" w:rsidRDefault="00062828" w:rsidP="00062828">
      <w:pPr>
        <w:shd w:val="clear" w:color="auto" w:fill="FFFFFF"/>
        <w:spacing w:after="96" w:line="645" w:lineRule="atLeast"/>
        <w:jc w:val="center"/>
        <w:rPr>
          <w:rFonts w:ascii="Times New Roman" w:eastAsia="Times New Roman" w:hAnsi="Times New Roman" w:cs="Times New Roman"/>
          <w:color w:val="007AC3"/>
          <w:sz w:val="24"/>
          <w:szCs w:val="24"/>
          <w:lang w:eastAsia="cs-CZ"/>
        </w:rPr>
      </w:pPr>
      <w:bookmarkStart w:id="0" w:name="c_1209"/>
      <w:bookmarkStart w:id="1" w:name="pa_9"/>
      <w:bookmarkStart w:id="2" w:name="p_9"/>
      <w:bookmarkEnd w:id="0"/>
      <w:bookmarkEnd w:id="1"/>
      <w:bookmarkEnd w:id="2"/>
      <w:r w:rsidRPr="00062828">
        <w:rPr>
          <w:rFonts w:ascii="Times New Roman" w:eastAsia="Times New Roman" w:hAnsi="Times New Roman" w:cs="Times New Roman"/>
          <w:color w:val="007AC3"/>
          <w:sz w:val="24"/>
          <w:szCs w:val="24"/>
          <w:lang w:eastAsia="cs-CZ"/>
        </w:rPr>
        <w:t>§ 9 </w:t>
      </w:r>
      <w:hyperlink r:id="rId5" w:history="1">
        <w:r w:rsidRPr="00062828">
          <w:rPr>
            <w:rFonts w:ascii="Times New Roman" w:eastAsia="Times New Roman" w:hAnsi="Times New Roman" w:cs="Times New Roman"/>
            <w:color w:val="007AC3"/>
            <w:sz w:val="24"/>
            <w:szCs w:val="24"/>
            <w:bdr w:val="dashed" w:sz="6" w:space="0" w:color="D9D9D9" w:frame="1"/>
            <w:lang w:eastAsia="cs-CZ"/>
          </w:rPr>
          <w:t>DZ</w:t>
        </w:r>
      </w:hyperlink>
    </w:p>
    <w:p w:rsidR="00062828" w:rsidRPr="00062828" w:rsidRDefault="00062828" w:rsidP="00062828">
      <w:pPr>
        <w:shd w:val="clear" w:color="auto" w:fill="FFFFFF"/>
        <w:spacing w:line="240" w:lineRule="auto"/>
        <w:jc w:val="center"/>
        <w:rPr>
          <w:rFonts w:ascii="Times New Roman" w:eastAsia="Times New Roman" w:hAnsi="Times New Roman" w:cs="Times New Roman"/>
          <w:color w:val="232323"/>
          <w:sz w:val="24"/>
          <w:szCs w:val="24"/>
          <w:lang w:eastAsia="cs-CZ"/>
        </w:rPr>
      </w:pPr>
      <w:bookmarkStart w:id="3" w:name="c_1211"/>
      <w:bookmarkEnd w:id="3"/>
      <w:r w:rsidRPr="00062828">
        <w:rPr>
          <w:rFonts w:ascii="Times New Roman" w:eastAsia="Times New Roman" w:hAnsi="Times New Roman" w:cs="Times New Roman"/>
          <w:color w:val="232323"/>
          <w:sz w:val="24"/>
          <w:szCs w:val="24"/>
          <w:lang w:eastAsia="cs-CZ"/>
        </w:rPr>
        <w:t>Podmínky nároku na příspěvek na zvláštní pomůcku</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(1) Nárok na příspěvek na zvláštní pomůcku má osoba se zdravotním postižením charakteru dlouhodobě nepříznivého zdravotního stavu uvedeným v příloze tohoto zákona, a její zdravotní stav nevylučuje přiznání tohoto příspěvku.</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(2) Nárok na příspěvek na zvláštní pomůcku poskytovaný na pořízení motorového vozidla má osoba, která má těžkou vadu nosného nebo pohybového ústrojí, autistickou poruchu s těžkým funkčním postižením anebo těžkou nebo hlubokou mentální retardaci charakteru dlouhodobě nepříznivého zdravotního stavu, a její zdravotní stav nevylučuje přiznání tohoto příspěvku.</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(3) Za dlouhodobě nepříznivý zdravotní stav se pro účely tohoto zákona považuje nepříznivý zdravotní stav, který podle poznatků lékařské vědy trvá nebo má trvat déle než 1 rok.</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(4) Zdravotní postižení charakteru dlouhodobě nepříznivého zdravotního stavu odůvodňující přiznání příspěvku na zvláštní pomůcku a zdravotní stavy vylučující jeho přiznání jsou uvedeny v příloze k tomuto zákonu.</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(5) Podmínkou pro poskytnutí příspěvku na zvláštní pomůcku dále je, že</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a) osoba je starší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 xml:space="preserve">1. 3 let, je-li tento příspěvek poskytován na pořízení motorového vozidla, </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b) zvláštní pomůcka umožní osobě sebeobsluhu nebo ji potřebuje k realizaci pracovního uplatnění, k přípravě na budoucí povolání, k získávání informací, vzdělávání anebo ke styku s okolím; přitom se přihlíží i k dalším pomůckám, zdravotnickým prostředkům, úpravám a předmětům, které osoba využívá,</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c) osoba může zvláštní pomůcku využívat nebo může zvláštní pomůcku využívat ve svém sociálním prostředí.</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(6) Je-li příspěvek na zvláštní pomůcku poskytován na pořízení motorového vozidla, je rovněž podmínkou, že se osoba opakovaně v kalendářním měsíci dopravuje a že je schopna řídit motorové vozidlo nebo je schopna být převážena motorovým vozidlem; splnění podmínky opakovaného dopravování prokazuje žadatel čestným prohlášením.</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 xml:space="preserve"> (8) Příspěvek na zvláštní pomůcku nelze poskytnout, jestliže zvláštní pomůcka je zdravotnickým prostředkem, který je plně hrazen z veřejného zdravotního pojištění anebo je osobě zapůjčen příslušnou zdravotní pojišťovnou. Tento příspěvek nelze rovněž poskytnout na pořízení zvláštní pomůcky, která není osobě hrazena z veřejného zdravotního pojištění nebo zapůjčena zdravotní pojišťovnou z důvodu nedostatečné zdravotní indikace.</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(9) Příspěvek na zvláštní pomůcku nelze poskytnout, jestliže zvláštní pomůcka je zdravotnickým prostředkem, který je částečně hrazen z veřejného zdravotního pojištění.</w:t>
      </w:r>
    </w:p>
    <w:p w:rsidR="00062828" w:rsidRDefault="00062828" w:rsidP="00062828">
      <w:pPr>
        <w:shd w:val="clear" w:color="auto" w:fill="FFFFFF"/>
        <w:spacing w:after="192" w:line="240" w:lineRule="auto"/>
        <w:rPr>
          <w:rFonts w:ascii="Times New Roman" w:eastAsia="Times New Roman" w:hAnsi="Times New Roman" w:cs="Times New Roman"/>
          <w:color w:val="232323"/>
          <w:sz w:val="24"/>
          <w:szCs w:val="24"/>
          <w:vertAlign w:val="superscript"/>
          <w:lang w:eastAsia="cs-CZ"/>
        </w:rPr>
      </w:pPr>
      <w:r w:rsidRPr="00062828">
        <w:rPr>
          <w:rFonts w:ascii="Times New Roman" w:eastAsia="Times New Roman" w:hAnsi="Times New Roman" w:cs="Times New Roman"/>
          <w:color w:val="232323"/>
          <w:sz w:val="24"/>
          <w:szCs w:val="24"/>
          <w:lang w:eastAsia="cs-CZ"/>
        </w:rPr>
        <w:t>(10) Příspěvek se poskytuje na zvláštní pomůcku v základním provedení, které osobě vzhledem k jejímu zdravotnímu postižení plně vyhovuje a splňuje podmínku nejmenší ekonomické náročnosti. Tato podmínka se nevyžaduje, je-li příspěvek na zvláštní pomůcku poskytován na pořízení motorového vozidla nebo je-li oprávněnou osobou dítě</w:t>
      </w:r>
      <w:r w:rsidRPr="00062828">
        <w:rPr>
          <w:rFonts w:ascii="Times New Roman" w:eastAsia="Times New Roman" w:hAnsi="Times New Roman" w:cs="Times New Roman"/>
          <w:color w:val="232323"/>
          <w:sz w:val="24"/>
          <w:szCs w:val="24"/>
          <w:vertAlign w:val="superscript"/>
          <w:lang w:eastAsia="cs-CZ"/>
        </w:rPr>
        <w:t>6</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lastRenderedPageBreak/>
        <w:t>(11) Příspěvek na zvláštní pomůcku, který je poskytován na pořízení motorového vozidla, se opětovně poskytne při splnění podmínek uvedených v odstavcích 2, 5 a 6 nejdříve po uplynutí 84 kalendářních měsíců po sobě jdoucích, počínaje od kalendářního měsíce následujícího po kalendářním měsíci, ve kterém nabylo právní moci předchozí rozhodnutí o tomto příspěvku; to neplatí, jestliže osoba tento příspěvek nebo jeho poměrnou část vrátila, popřípadě jí jeho vrácení bylo prominuto.</w:t>
      </w:r>
    </w:p>
    <w:p w:rsidR="00062828" w:rsidRPr="00062828" w:rsidRDefault="00062828" w:rsidP="00062828">
      <w:pPr>
        <w:shd w:val="clear" w:color="auto" w:fill="FFFFFF"/>
        <w:spacing w:after="96" w:line="645" w:lineRule="atLeast"/>
        <w:jc w:val="center"/>
        <w:rPr>
          <w:rFonts w:ascii="Times New Roman" w:eastAsia="Times New Roman" w:hAnsi="Times New Roman" w:cs="Times New Roman"/>
          <w:color w:val="007AC3"/>
          <w:sz w:val="24"/>
          <w:szCs w:val="24"/>
          <w:lang w:eastAsia="cs-CZ"/>
        </w:rPr>
      </w:pPr>
      <w:bookmarkStart w:id="4" w:name="c_2743"/>
      <w:bookmarkStart w:id="5" w:name="pa_10"/>
      <w:bookmarkStart w:id="6" w:name="p_10"/>
      <w:bookmarkEnd w:id="4"/>
      <w:bookmarkEnd w:id="5"/>
      <w:bookmarkEnd w:id="6"/>
      <w:r w:rsidRPr="00062828">
        <w:rPr>
          <w:rFonts w:ascii="Times New Roman" w:eastAsia="Times New Roman" w:hAnsi="Times New Roman" w:cs="Times New Roman"/>
          <w:color w:val="007AC3"/>
          <w:sz w:val="24"/>
          <w:szCs w:val="24"/>
          <w:lang w:eastAsia="cs-CZ"/>
        </w:rPr>
        <w:t>§ 10</w:t>
      </w:r>
    </w:p>
    <w:p w:rsidR="00062828" w:rsidRPr="00062828" w:rsidRDefault="00062828" w:rsidP="00062828">
      <w:pPr>
        <w:shd w:val="clear" w:color="auto" w:fill="FFFFFF"/>
        <w:spacing w:line="240" w:lineRule="auto"/>
        <w:jc w:val="center"/>
        <w:rPr>
          <w:rFonts w:ascii="Times New Roman" w:eastAsia="Times New Roman" w:hAnsi="Times New Roman" w:cs="Times New Roman"/>
          <w:color w:val="232323"/>
          <w:sz w:val="24"/>
          <w:szCs w:val="24"/>
          <w:lang w:eastAsia="cs-CZ"/>
        </w:rPr>
      </w:pPr>
      <w:bookmarkStart w:id="7" w:name="c_2745"/>
      <w:bookmarkEnd w:id="7"/>
      <w:r w:rsidRPr="00062828">
        <w:rPr>
          <w:rFonts w:ascii="Times New Roman" w:eastAsia="Times New Roman" w:hAnsi="Times New Roman" w:cs="Times New Roman"/>
          <w:color w:val="232323"/>
          <w:sz w:val="24"/>
          <w:szCs w:val="24"/>
          <w:lang w:eastAsia="cs-CZ"/>
        </w:rPr>
        <w:t>Stanovení výše příspěvku na zvláštní pomůcku</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 xml:space="preserve"> (5) Výše příspěvku na zvláštní pomůcku poskytovaného na pořízení motorového vozidla, není-li dále stanoveno jinak, činí: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a) 200 000 Kč, je-li příjem osoby a příjem osob s ní společně posuzovaných nižší nebo roven šestnáctinásobku částky životního minima jednotlivce nebo životního minima společně posuzovaných osob podle </w:t>
      </w:r>
      <w:hyperlink r:id="rId6" w:history="1">
        <w:r w:rsidRPr="00062828">
          <w:rPr>
            <w:rFonts w:ascii="Times New Roman" w:eastAsia="Times New Roman" w:hAnsi="Times New Roman" w:cs="Times New Roman"/>
            <w:color w:val="005B92"/>
            <w:sz w:val="24"/>
            <w:szCs w:val="24"/>
            <w:lang w:eastAsia="cs-CZ"/>
          </w:rPr>
          <w:t>zákona o životním a existenčním minimu</w:t>
        </w:r>
      </w:hyperlink>
      <w:r w:rsidRPr="00062828">
        <w:rPr>
          <w:rFonts w:ascii="Times New Roman" w:eastAsia="Times New Roman" w:hAnsi="Times New Roman" w:cs="Times New Roman"/>
          <w:color w:val="232323"/>
          <w:sz w:val="24"/>
          <w:szCs w:val="24"/>
          <w:vertAlign w:val="superscript"/>
          <w:lang w:eastAsia="cs-CZ"/>
        </w:rPr>
        <w:t>9)</w:t>
      </w:r>
      <w:r w:rsidRPr="00062828">
        <w:rPr>
          <w:rFonts w:ascii="Times New Roman" w:eastAsia="Times New Roman" w:hAnsi="Times New Roman" w:cs="Times New Roman"/>
          <w:color w:val="232323"/>
          <w:sz w:val="24"/>
          <w:szCs w:val="24"/>
          <w:lang w:eastAsia="cs-CZ"/>
        </w:rPr>
        <w:t> nebo je-li tento příspěvek poskytován nezletilé osobě,</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b) 180 000 Kč, je-li příjem osoby a příjem osob s ní společně posuzovaných vyšší než šestnáctinásobek částky životního minima uvedeného v písmenu a), avšak nižší nebo roven sedmnáctinásobku této částky,</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c) 160 000 Kč, je-li příjem osoby a příjem osob s ní společně posuzovaných vyšší než sedmnáctinásobek částky životního minima uvedeného v písmenu a), avšak nižší nebo roven osmnáctinásobku této částky,</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d) 140 000 Kč, je-li příjem osoby a příjem osob s ní společně posuzovaných vyšší než osmnáctinásobek částky životního minima uvedeného v písmenu a), avšak nižší nebo roven devatenáctinásobku této částky,</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e) 120 000 Kč, je-li příjem osoby a příjem osob s ní společně posuzovaných vyšší než devatenáctinásobek částky životního minima uvedeného v písmenu a), avšak nižší nebo roven dvacetinásobku této částky,</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f) 100 000 Kč, je-li příjem osoby a příjem osob s ní společně posuzovaných vyšší než dvacetinásobek částky životního minima uvedeného v písmenu a).</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(6) Bylo-li motorové vozidlo zakoupeno před podáním žádosti o příspěvek na zvláštní pomůcku a cena, za kterou bylo zakoupeno, byla nižší, než by byla výše příspěvku na zvláštní pomůcku určená podle odstavce 5, stanoví krajská pobočka Úřadu práce výši příspěvku na zvláštní pomůcku poskytovaného na pořízení motorového vozidla ve výši ceny, za kterou bylo motorové vozidlo zakoupeno.</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(7) Součet vyplacených příspěvků na zvláštní pomůcku nesmí v 60 kalendářních měsících po sobě jdoucích přesáhnout částku 800 000 Kč nebo 850 000 Kč, jestliže byl v této době poskytnut příspěvek na zvláštní pomůcku na pořízení svislé zdvihací plošiny nebo šikmé zvedací plošiny. Od vyplacených částek se při určování součtu odečítají částky, které osoba v tomto období vrátila nebo jejichž vrácení bylo prominuto.</w:t>
      </w:r>
    </w:p>
    <w:p w:rsidR="00062828" w:rsidRPr="00062828" w:rsidRDefault="00062828" w:rsidP="00062828">
      <w:pPr>
        <w:shd w:val="clear" w:color="auto" w:fill="FFFFFF"/>
        <w:spacing w:after="96" w:line="645" w:lineRule="atLeast"/>
        <w:jc w:val="center"/>
        <w:rPr>
          <w:rFonts w:ascii="Times New Roman" w:eastAsia="Times New Roman" w:hAnsi="Times New Roman" w:cs="Times New Roman"/>
          <w:color w:val="007AC3"/>
          <w:sz w:val="24"/>
          <w:szCs w:val="24"/>
          <w:lang w:eastAsia="cs-CZ"/>
        </w:rPr>
      </w:pPr>
      <w:r w:rsidRPr="00062828">
        <w:rPr>
          <w:rFonts w:ascii="Times New Roman" w:eastAsia="Times New Roman" w:hAnsi="Times New Roman" w:cs="Times New Roman"/>
          <w:color w:val="007AC3"/>
          <w:sz w:val="24"/>
          <w:szCs w:val="24"/>
          <w:lang w:eastAsia="cs-CZ"/>
        </w:rPr>
        <w:t>Příloha</w:t>
      </w: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bookmarkStart w:id="8" w:name="c_20220"/>
      <w:bookmarkEnd w:id="8"/>
      <w:r w:rsidRPr="00062828">
        <w:rPr>
          <w:rFonts w:ascii="Times New Roman" w:eastAsia="Times New Roman" w:hAnsi="Times New Roman" w:cs="Times New Roman"/>
          <w:color w:val="232323"/>
          <w:sz w:val="24"/>
          <w:szCs w:val="24"/>
          <w:lang w:eastAsia="cs-CZ"/>
        </w:rPr>
        <w:t>Zdravotní postižení odůvodňující přiznání příspěvku na zvláštní pomůcku a zdravotní stavy vylučující jeho přiznání</w:t>
      </w: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I. Zdravotní postižení odůvodňující přiznání příspěvku na zvláštní pomůcku</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1. Těžká vada nosného nebo pohybového ústrojí, za kterou se považuje:</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a)</w:t>
      </w:r>
      <w:r w:rsidRPr="00062828">
        <w:rPr>
          <w:rFonts w:ascii="Times New Roman" w:eastAsia="Times New Roman" w:hAnsi="Times New Roman" w:cs="Times New Roman"/>
          <w:color w:val="232323"/>
          <w:sz w:val="24"/>
          <w:szCs w:val="24"/>
          <w:lang w:eastAsia="cs-CZ"/>
        </w:rPr>
        <w:t xml:space="preserve"> anatomická ztráta obou dolních končetin v bércích a výše,</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b)</w:t>
      </w:r>
      <w:r w:rsidRPr="00062828">
        <w:rPr>
          <w:rFonts w:ascii="Times New Roman" w:eastAsia="Times New Roman" w:hAnsi="Times New Roman" w:cs="Times New Roman"/>
          <w:color w:val="232323"/>
          <w:sz w:val="24"/>
          <w:szCs w:val="24"/>
          <w:lang w:eastAsia="cs-CZ"/>
        </w:rPr>
        <w:t xml:space="preserve"> funkční ztráta obou dolních končetin na podkladě úplné obrny (plegie) nebo těžkého ochrnutí,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c) anatomická ztráta podstatných částí jedné horní a jedné dolní končetiny v předloktí a výše a v bérci a výše,</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d)</w:t>
      </w:r>
      <w:r w:rsidRPr="00062828">
        <w:rPr>
          <w:rFonts w:ascii="Times New Roman" w:eastAsia="Times New Roman" w:hAnsi="Times New Roman" w:cs="Times New Roman"/>
          <w:color w:val="232323"/>
          <w:sz w:val="24"/>
          <w:szCs w:val="24"/>
          <w:lang w:eastAsia="cs-CZ"/>
        </w:rPr>
        <w:t xml:space="preserve"> funkční ztráta jedné horní a jedné dolní končetiny na podkladě úplné obrny (plegie) nebo těžkého ochrnutí,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e)</w:t>
      </w:r>
      <w:r w:rsidRPr="00062828">
        <w:rPr>
          <w:rFonts w:ascii="Times New Roman" w:eastAsia="Times New Roman" w:hAnsi="Times New Roman" w:cs="Times New Roman"/>
          <w:color w:val="232323"/>
          <w:sz w:val="24"/>
          <w:szCs w:val="24"/>
          <w:lang w:eastAsia="cs-CZ"/>
        </w:rPr>
        <w:t xml:space="preserve"> ankylóza obou kyčelních kloubů nebo obou kolenních kloubů nebo podstatné omezení hybnosti obou kyčelních nebo kolenních kloubů pro těžké kontraktury v okolí,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f)</w:t>
      </w:r>
      <w:r w:rsidRPr="00062828">
        <w:rPr>
          <w:rFonts w:ascii="Times New Roman" w:eastAsia="Times New Roman" w:hAnsi="Times New Roman" w:cs="Times New Roman"/>
          <w:color w:val="232323"/>
          <w:sz w:val="24"/>
          <w:szCs w:val="24"/>
          <w:lang w:eastAsia="cs-CZ"/>
        </w:rPr>
        <w:t xml:space="preserve"> ztuhnutí všech úseků páteře s těžkým omezením pohyblivosti alespoň dvou nosných kloubů dolních končetin,</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lastRenderedPageBreak/>
        <w:t>g)</w:t>
      </w:r>
      <w:r w:rsidRPr="00062828">
        <w:rPr>
          <w:rFonts w:ascii="Times New Roman" w:eastAsia="Times New Roman" w:hAnsi="Times New Roman" w:cs="Times New Roman"/>
          <w:color w:val="232323"/>
          <w:sz w:val="24"/>
          <w:szCs w:val="24"/>
          <w:lang w:eastAsia="cs-CZ"/>
        </w:rPr>
        <w:t xml:space="preserve"> těžké funkční poruchy pohyblivosti na základě postižení tří a více funkčních celků pohybového ústrojí s případnou odkázaností na vozík pro invalidy; funkčním celkem se přitom rozumí trup, pánev, končetina,</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h)</w:t>
      </w:r>
      <w:r w:rsidRPr="00062828">
        <w:rPr>
          <w:rFonts w:ascii="Times New Roman" w:eastAsia="Times New Roman" w:hAnsi="Times New Roman" w:cs="Times New Roman"/>
          <w:color w:val="232323"/>
          <w:sz w:val="24"/>
          <w:szCs w:val="24"/>
          <w:lang w:eastAsia="cs-CZ"/>
        </w:rPr>
        <w:t xml:space="preserve"> disproporční poruchy růstu provázené deformitami končetin a hrudníku, pokud tělesná výška postiženého po ukončení růstu nepřesahuje 120 cm,</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i)</w:t>
      </w:r>
      <w:r w:rsidRPr="00062828">
        <w:rPr>
          <w:rFonts w:ascii="Times New Roman" w:eastAsia="Times New Roman" w:hAnsi="Times New Roman" w:cs="Times New Roman"/>
          <w:color w:val="232323"/>
          <w:sz w:val="24"/>
          <w:szCs w:val="24"/>
          <w:lang w:eastAsia="cs-CZ"/>
        </w:rPr>
        <w:t xml:space="preserve"> anatomická ztráta dolní končetiny ve stehně bez možnosti </w:t>
      </w:r>
      <w:proofErr w:type="spellStart"/>
      <w:r w:rsidRPr="00062828">
        <w:rPr>
          <w:rFonts w:ascii="Times New Roman" w:eastAsia="Times New Roman" w:hAnsi="Times New Roman" w:cs="Times New Roman"/>
          <w:color w:val="232323"/>
          <w:sz w:val="24"/>
          <w:szCs w:val="24"/>
          <w:lang w:eastAsia="cs-CZ"/>
        </w:rPr>
        <w:t>oprotézování</w:t>
      </w:r>
      <w:proofErr w:type="spellEnd"/>
      <w:r w:rsidRPr="00062828">
        <w:rPr>
          <w:rFonts w:ascii="Times New Roman" w:eastAsia="Times New Roman" w:hAnsi="Times New Roman" w:cs="Times New Roman"/>
          <w:color w:val="232323"/>
          <w:sz w:val="24"/>
          <w:szCs w:val="24"/>
          <w:lang w:eastAsia="cs-CZ"/>
        </w:rPr>
        <w:t xml:space="preserve"> nebo exartikulace v kyčelním kloubu,</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j) anatomická nebo funkční ztráta končetiny,</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k) anatomická nebo funkční ztráta obou horních končetin,</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l)</w:t>
      </w:r>
      <w:r w:rsidRPr="00062828">
        <w:rPr>
          <w:rFonts w:ascii="Times New Roman" w:eastAsia="Times New Roman" w:hAnsi="Times New Roman" w:cs="Times New Roman"/>
          <w:color w:val="232323"/>
          <w:sz w:val="24"/>
          <w:szCs w:val="24"/>
          <w:lang w:eastAsia="cs-CZ"/>
        </w:rPr>
        <w:t xml:space="preserve"> anatomická ztráta dolní končetiny ve stehně s možností </w:t>
      </w:r>
      <w:proofErr w:type="spellStart"/>
      <w:r w:rsidRPr="00062828">
        <w:rPr>
          <w:rFonts w:ascii="Times New Roman" w:eastAsia="Times New Roman" w:hAnsi="Times New Roman" w:cs="Times New Roman"/>
          <w:color w:val="232323"/>
          <w:sz w:val="24"/>
          <w:szCs w:val="24"/>
          <w:lang w:eastAsia="cs-CZ"/>
        </w:rPr>
        <w:t>oprotézování</w:t>
      </w:r>
      <w:proofErr w:type="spellEnd"/>
      <w:r w:rsidRPr="00062828">
        <w:rPr>
          <w:rFonts w:ascii="Times New Roman" w:eastAsia="Times New Roman" w:hAnsi="Times New Roman" w:cs="Times New Roman"/>
          <w:color w:val="232323"/>
          <w:sz w:val="24"/>
          <w:szCs w:val="24"/>
          <w:lang w:eastAsia="cs-CZ"/>
        </w:rPr>
        <w:t>,</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m)</w:t>
      </w:r>
      <w:r w:rsidRPr="00062828">
        <w:rPr>
          <w:rFonts w:ascii="Times New Roman" w:eastAsia="Times New Roman" w:hAnsi="Times New Roman" w:cs="Times New Roman"/>
          <w:color w:val="232323"/>
          <w:sz w:val="24"/>
          <w:szCs w:val="24"/>
          <w:lang w:eastAsia="cs-CZ"/>
        </w:rPr>
        <w:t xml:space="preserve"> anatomické ztráty horních končetin na úrovni obou zápěstí a výše nebo vrozené či získané vady obou horních končetin s úplnou ztrátou základní funkce obou rukou (úchopu a přidržování) závažně narušující posturální funkce těla,</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n) těžká demence s neschopností chůze a odkázaností na mechanický vozík, pokud byl vozík osobě předepsán příslušným lékařem a schválen revizním lékařem zdravotní pojišťovny, nebo těžká demence provázená těžkým syndromem geriatrické křehkosti a imobility prokázané geriatrickým vyšetřením.</w:t>
      </w:r>
    </w:p>
    <w:p w:rsid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highlight w:val="yellow"/>
          <w:lang w:eastAsia="cs-CZ"/>
        </w:rPr>
        <w:t>5. Zdravotní postižení odůvodňující přiznání příspěvku na zvláštní pomůcku na pořízení motorového vozidla nebo speciálního zádržního systému, za které se považují:</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a) zdravotní postižení uvedená v bodě 1 písm</w:t>
      </w:r>
      <w:r w:rsidRPr="00062828">
        <w:rPr>
          <w:rFonts w:ascii="Times New Roman" w:eastAsia="Times New Roman" w:hAnsi="Times New Roman" w:cs="Times New Roman"/>
          <w:color w:val="232323"/>
          <w:sz w:val="24"/>
          <w:szCs w:val="24"/>
          <w:highlight w:val="yellow"/>
          <w:lang w:eastAsia="cs-CZ"/>
        </w:rPr>
        <w:t>. a), b), d) až i), l) a m),</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b) těžká nebo hluboká mentální retardace a stavy na rozhraní těžké mentální retardace,</w:t>
      </w:r>
    </w:p>
    <w:p w:rsidR="00062828" w:rsidRPr="00062828" w:rsidRDefault="00062828" w:rsidP="00062828">
      <w:pPr>
        <w:shd w:val="clear" w:color="auto" w:fill="FFFFFF"/>
        <w:spacing w:after="192"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 xml:space="preserve">c) autistické poruchy s těžkým funkčním postižením, s opakovanými závažnými a objektivně prokázanými projevy </w:t>
      </w:r>
      <w:proofErr w:type="spellStart"/>
      <w:r w:rsidRPr="00062828">
        <w:rPr>
          <w:rFonts w:ascii="Times New Roman" w:eastAsia="Times New Roman" w:hAnsi="Times New Roman" w:cs="Times New Roman"/>
          <w:color w:val="232323"/>
          <w:sz w:val="24"/>
          <w:szCs w:val="24"/>
          <w:lang w:eastAsia="cs-CZ"/>
        </w:rPr>
        <w:t>autoagrese</w:t>
      </w:r>
      <w:proofErr w:type="spellEnd"/>
      <w:r w:rsidRPr="00062828">
        <w:rPr>
          <w:rFonts w:ascii="Times New Roman" w:eastAsia="Times New Roman" w:hAnsi="Times New Roman" w:cs="Times New Roman"/>
          <w:color w:val="232323"/>
          <w:sz w:val="24"/>
          <w:szCs w:val="24"/>
          <w:lang w:eastAsia="cs-CZ"/>
        </w:rPr>
        <w:t xml:space="preserve"> nebo </w:t>
      </w:r>
      <w:proofErr w:type="spellStart"/>
      <w:r w:rsidRPr="00062828">
        <w:rPr>
          <w:rFonts w:ascii="Times New Roman" w:eastAsia="Times New Roman" w:hAnsi="Times New Roman" w:cs="Times New Roman"/>
          <w:color w:val="232323"/>
          <w:sz w:val="24"/>
          <w:szCs w:val="24"/>
          <w:lang w:eastAsia="cs-CZ"/>
        </w:rPr>
        <w:t>heteroagrese</w:t>
      </w:r>
      <w:proofErr w:type="spellEnd"/>
      <w:r w:rsidRPr="00062828">
        <w:rPr>
          <w:rFonts w:ascii="Times New Roman" w:eastAsia="Times New Roman" w:hAnsi="Times New Roman" w:cs="Times New Roman"/>
          <w:color w:val="232323"/>
          <w:sz w:val="24"/>
          <w:szCs w:val="24"/>
          <w:lang w:eastAsia="cs-CZ"/>
        </w:rPr>
        <w:t xml:space="preserve"> přetrvávajícími i přes zavedenou léčbu.</w:t>
      </w:r>
    </w:p>
    <w:p w:rsidR="00062828" w:rsidRPr="00062828" w:rsidRDefault="00062828" w:rsidP="00062828">
      <w:pPr>
        <w:shd w:val="clear" w:color="auto" w:fill="FFFFFF"/>
        <w:spacing w:after="96" w:line="240" w:lineRule="auto"/>
        <w:jc w:val="center"/>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II. Zdravotní stav vylučující přiznání příspěvku na zvláštní pomůcku (kontraindikace)</w:t>
      </w:r>
    </w:p>
    <w:p w:rsidR="00062828" w:rsidRPr="00062828" w:rsidRDefault="00062828" w:rsidP="00062828">
      <w:pPr>
        <w:shd w:val="clear" w:color="auto" w:fill="FFFFFF"/>
        <w:spacing w:after="0" w:line="240" w:lineRule="auto"/>
        <w:rPr>
          <w:rFonts w:ascii="Times New Roman" w:eastAsia="Times New Roman" w:hAnsi="Times New Roman" w:cs="Times New Roman"/>
          <w:color w:val="232323"/>
          <w:sz w:val="24"/>
          <w:szCs w:val="24"/>
          <w:lang w:eastAsia="cs-CZ"/>
        </w:rPr>
      </w:pPr>
      <w:r w:rsidRPr="00062828">
        <w:rPr>
          <w:rFonts w:ascii="Times New Roman" w:eastAsia="Times New Roman" w:hAnsi="Times New Roman" w:cs="Times New Roman"/>
          <w:color w:val="232323"/>
          <w:sz w:val="24"/>
          <w:szCs w:val="24"/>
          <w:lang w:eastAsia="cs-CZ"/>
        </w:rPr>
        <w:t>a) duševní poruchy, poruchy chování a poruchy intelektu se závažnou poruchou, s narušením rozpoznávacích a ovládacích schopností, stavy závislosti na návykové látce nebo návykových látkách, způsobují-li nemožnost užívání pomůcky,</w:t>
      </w:r>
    </w:p>
    <w:p w:rsidR="001848A5" w:rsidRPr="00062828" w:rsidRDefault="001848A5" w:rsidP="00062828">
      <w:pPr>
        <w:rPr>
          <w:rFonts w:ascii="Times New Roman" w:hAnsi="Times New Roman" w:cs="Times New Roman"/>
          <w:sz w:val="24"/>
          <w:szCs w:val="24"/>
        </w:rPr>
      </w:pPr>
      <w:bookmarkStart w:id="9" w:name="_GoBack"/>
      <w:bookmarkEnd w:id="9"/>
    </w:p>
    <w:sectPr w:rsidR="001848A5" w:rsidRPr="00062828" w:rsidSect="00062828">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28"/>
    <w:rsid w:val="00062828"/>
    <w:rsid w:val="00184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6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2828"/>
    <w:rPr>
      <w:color w:val="0000FF"/>
      <w:u w:val="single"/>
    </w:rPr>
  </w:style>
  <w:style w:type="character" w:customStyle="1" w:styleId="Nadpis1Char">
    <w:name w:val="Nadpis 1 Char"/>
    <w:basedOn w:val="Standardnpsmoodstavce"/>
    <w:link w:val="Nadpis1"/>
    <w:uiPriority w:val="9"/>
    <w:rsid w:val="00062828"/>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6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2828"/>
    <w:rPr>
      <w:color w:val="0000FF"/>
      <w:u w:val="single"/>
    </w:rPr>
  </w:style>
  <w:style w:type="character" w:customStyle="1" w:styleId="Nadpis1Char">
    <w:name w:val="Nadpis 1 Char"/>
    <w:basedOn w:val="Standardnpsmoodstavce"/>
    <w:link w:val="Nadpis1"/>
    <w:uiPriority w:val="9"/>
    <w:rsid w:val="00062828"/>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957">
      <w:bodyDiv w:val="1"/>
      <w:marLeft w:val="0"/>
      <w:marRight w:val="0"/>
      <w:marTop w:val="0"/>
      <w:marBottom w:val="0"/>
      <w:divBdr>
        <w:top w:val="none" w:sz="0" w:space="0" w:color="auto"/>
        <w:left w:val="none" w:sz="0" w:space="0" w:color="auto"/>
        <w:bottom w:val="none" w:sz="0" w:space="0" w:color="auto"/>
        <w:right w:val="none" w:sz="0" w:space="0" w:color="auto"/>
      </w:divBdr>
      <w:divsChild>
        <w:div w:id="521406348">
          <w:marLeft w:val="0"/>
          <w:marRight w:val="0"/>
          <w:marTop w:val="312"/>
          <w:marBottom w:val="96"/>
          <w:divBdr>
            <w:top w:val="none" w:sz="0" w:space="0" w:color="auto"/>
            <w:left w:val="none" w:sz="0" w:space="0" w:color="auto"/>
            <w:bottom w:val="none" w:sz="0" w:space="0" w:color="auto"/>
            <w:right w:val="none" w:sz="0" w:space="0" w:color="auto"/>
          </w:divBdr>
        </w:div>
        <w:div w:id="105926081">
          <w:marLeft w:val="0"/>
          <w:marRight w:val="0"/>
          <w:marTop w:val="96"/>
          <w:marBottom w:val="96"/>
          <w:divBdr>
            <w:top w:val="none" w:sz="0" w:space="0" w:color="auto"/>
            <w:left w:val="none" w:sz="0" w:space="0" w:color="auto"/>
            <w:bottom w:val="none" w:sz="0" w:space="0" w:color="auto"/>
            <w:right w:val="none" w:sz="0" w:space="0" w:color="auto"/>
          </w:divBdr>
        </w:div>
        <w:div w:id="2035113252">
          <w:marLeft w:val="0"/>
          <w:marRight w:val="0"/>
          <w:marTop w:val="96"/>
          <w:marBottom w:val="96"/>
          <w:divBdr>
            <w:top w:val="none" w:sz="0" w:space="0" w:color="auto"/>
            <w:left w:val="none" w:sz="0" w:space="0" w:color="auto"/>
            <w:bottom w:val="none" w:sz="0" w:space="0" w:color="auto"/>
            <w:right w:val="none" w:sz="0" w:space="0" w:color="auto"/>
          </w:divBdr>
        </w:div>
        <w:div w:id="1646082409">
          <w:marLeft w:val="0"/>
          <w:marRight w:val="0"/>
          <w:marTop w:val="0"/>
          <w:marBottom w:val="192"/>
          <w:divBdr>
            <w:top w:val="none" w:sz="0" w:space="0" w:color="auto"/>
            <w:left w:val="none" w:sz="0" w:space="0" w:color="auto"/>
            <w:bottom w:val="none" w:sz="0" w:space="0" w:color="auto"/>
            <w:right w:val="none" w:sz="0" w:space="0" w:color="auto"/>
          </w:divBdr>
          <w:divsChild>
            <w:div w:id="1912806768">
              <w:marLeft w:val="0"/>
              <w:marRight w:val="0"/>
              <w:marTop w:val="0"/>
              <w:marBottom w:val="0"/>
              <w:divBdr>
                <w:top w:val="none" w:sz="0" w:space="0" w:color="auto"/>
                <w:left w:val="none" w:sz="0" w:space="0" w:color="auto"/>
                <w:bottom w:val="none" w:sz="0" w:space="0" w:color="auto"/>
                <w:right w:val="none" w:sz="0" w:space="0" w:color="auto"/>
              </w:divBdr>
              <w:divsChild>
                <w:div w:id="1334333936">
                  <w:marLeft w:val="0"/>
                  <w:marRight w:val="24"/>
                  <w:marTop w:val="0"/>
                  <w:marBottom w:val="0"/>
                  <w:divBdr>
                    <w:top w:val="none" w:sz="0" w:space="0" w:color="auto"/>
                    <w:left w:val="none" w:sz="0" w:space="0" w:color="auto"/>
                    <w:bottom w:val="none" w:sz="0" w:space="0" w:color="auto"/>
                    <w:right w:val="none" w:sz="0" w:space="0" w:color="auto"/>
                  </w:divBdr>
                </w:div>
              </w:divsChild>
            </w:div>
            <w:div w:id="1441409114">
              <w:marLeft w:val="624"/>
              <w:marRight w:val="0"/>
              <w:marTop w:val="0"/>
              <w:marBottom w:val="0"/>
              <w:divBdr>
                <w:top w:val="none" w:sz="0" w:space="0" w:color="auto"/>
                <w:left w:val="none" w:sz="0" w:space="0" w:color="auto"/>
                <w:bottom w:val="none" w:sz="0" w:space="0" w:color="auto"/>
                <w:right w:val="none" w:sz="0" w:space="0" w:color="auto"/>
              </w:divBdr>
            </w:div>
            <w:div w:id="130756597">
              <w:marLeft w:val="624"/>
              <w:marRight w:val="0"/>
              <w:marTop w:val="0"/>
              <w:marBottom w:val="0"/>
              <w:divBdr>
                <w:top w:val="none" w:sz="0" w:space="0" w:color="auto"/>
                <w:left w:val="none" w:sz="0" w:space="0" w:color="auto"/>
                <w:bottom w:val="none" w:sz="0" w:space="0" w:color="auto"/>
                <w:right w:val="none" w:sz="0" w:space="0" w:color="auto"/>
              </w:divBdr>
            </w:div>
            <w:div w:id="1572614951">
              <w:marLeft w:val="624"/>
              <w:marRight w:val="0"/>
              <w:marTop w:val="0"/>
              <w:marBottom w:val="0"/>
              <w:divBdr>
                <w:top w:val="none" w:sz="0" w:space="0" w:color="auto"/>
                <w:left w:val="none" w:sz="0" w:space="0" w:color="auto"/>
                <w:bottom w:val="none" w:sz="0" w:space="0" w:color="auto"/>
                <w:right w:val="none" w:sz="0" w:space="0" w:color="auto"/>
              </w:divBdr>
            </w:div>
            <w:div w:id="2090492372">
              <w:marLeft w:val="624"/>
              <w:marRight w:val="0"/>
              <w:marTop w:val="0"/>
              <w:marBottom w:val="0"/>
              <w:divBdr>
                <w:top w:val="none" w:sz="0" w:space="0" w:color="auto"/>
                <w:left w:val="none" w:sz="0" w:space="0" w:color="auto"/>
                <w:bottom w:val="none" w:sz="0" w:space="0" w:color="auto"/>
                <w:right w:val="none" w:sz="0" w:space="0" w:color="auto"/>
              </w:divBdr>
            </w:div>
            <w:div w:id="654069753">
              <w:marLeft w:val="624"/>
              <w:marRight w:val="0"/>
              <w:marTop w:val="0"/>
              <w:marBottom w:val="0"/>
              <w:divBdr>
                <w:top w:val="none" w:sz="0" w:space="0" w:color="auto"/>
                <w:left w:val="none" w:sz="0" w:space="0" w:color="auto"/>
                <w:bottom w:val="none" w:sz="0" w:space="0" w:color="auto"/>
                <w:right w:val="none" w:sz="0" w:space="0" w:color="auto"/>
              </w:divBdr>
            </w:div>
            <w:div w:id="331110627">
              <w:marLeft w:val="624"/>
              <w:marRight w:val="0"/>
              <w:marTop w:val="0"/>
              <w:marBottom w:val="0"/>
              <w:divBdr>
                <w:top w:val="none" w:sz="0" w:space="0" w:color="auto"/>
                <w:left w:val="none" w:sz="0" w:space="0" w:color="auto"/>
                <w:bottom w:val="none" w:sz="0" w:space="0" w:color="auto"/>
                <w:right w:val="none" w:sz="0" w:space="0" w:color="auto"/>
              </w:divBdr>
            </w:div>
            <w:div w:id="229848100">
              <w:marLeft w:val="624"/>
              <w:marRight w:val="0"/>
              <w:marTop w:val="0"/>
              <w:marBottom w:val="0"/>
              <w:divBdr>
                <w:top w:val="none" w:sz="0" w:space="0" w:color="auto"/>
                <w:left w:val="none" w:sz="0" w:space="0" w:color="auto"/>
                <w:bottom w:val="none" w:sz="0" w:space="0" w:color="auto"/>
                <w:right w:val="none" w:sz="0" w:space="0" w:color="auto"/>
              </w:divBdr>
            </w:div>
            <w:div w:id="1648585046">
              <w:marLeft w:val="624"/>
              <w:marRight w:val="0"/>
              <w:marTop w:val="0"/>
              <w:marBottom w:val="0"/>
              <w:divBdr>
                <w:top w:val="none" w:sz="0" w:space="0" w:color="auto"/>
                <w:left w:val="none" w:sz="0" w:space="0" w:color="auto"/>
                <w:bottom w:val="none" w:sz="0" w:space="0" w:color="auto"/>
                <w:right w:val="none" w:sz="0" w:space="0" w:color="auto"/>
              </w:divBdr>
            </w:div>
            <w:div w:id="593052944">
              <w:marLeft w:val="624"/>
              <w:marRight w:val="0"/>
              <w:marTop w:val="0"/>
              <w:marBottom w:val="0"/>
              <w:divBdr>
                <w:top w:val="none" w:sz="0" w:space="0" w:color="auto"/>
                <w:left w:val="none" w:sz="0" w:space="0" w:color="auto"/>
                <w:bottom w:val="none" w:sz="0" w:space="0" w:color="auto"/>
                <w:right w:val="none" w:sz="0" w:space="0" w:color="auto"/>
              </w:divBdr>
            </w:div>
            <w:div w:id="401757458">
              <w:marLeft w:val="624"/>
              <w:marRight w:val="0"/>
              <w:marTop w:val="0"/>
              <w:marBottom w:val="0"/>
              <w:divBdr>
                <w:top w:val="none" w:sz="0" w:space="0" w:color="auto"/>
                <w:left w:val="none" w:sz="0" w:space="0" w:color="auto"/>
                <w:bottom w:val="none" w:sz="0" w:space="0" w:color="auto"/>
                <w:right w:val="none" w:sz="0" w:space="0" w:color="auto"/>
              </w:divBdr>
            </w:div>
            <w:div w:id="632755098">
              <w:marLeft w:val="624"/>
              <w:marRight w:val="0"/>
              <w:marTop w:val="0"/>
              <w:marBottom w:val="0"/>
              <w:divBdr>
                <w:top w:val="none" w:sz="0" w:space="0" w:color="auto"/>
                <w:left w:val="none" w:sz="0" w:space="0" w:color="auto"/>
                <w:bottom w:val="none" w:sz="0" w:space="0" w:color="auto"/>
                <w:right w:val="none" w:sz="0" w:space="0" w:color="auto"/>
              </w:divBdr>
            </w:div>
            <w:div w:id="2102218569">
              <w:marLeft w:val="624"/>
              <w:marRight w:val="0"/>
              <w:marTop w:val="0"/>
              <w:marBottom w:val="0"/>
              <w:divBdr>
                <w:top w:val="none" w:sz="0" w:space="0" w:color="auto"/>
                <w:left w:val="none" w:sz="0" w:space="0" w:color="auto"/>
                <w:bottom w:val="none" w:sz="0" w:space="0" w:color="auto"/>
                <w:right w:val="none" w:sz="0" w:space="0" w:color="auto"/>
              </w:divBdr>
            </w:div>
            <w:div w:id="836770364">
              <w:marLeft w:val="624"/>
              <w:marRight w:val="0"/>
              <w:marTop w:val="0"/>
              <w:marBottom w:val="0"/>
              <w:divBdr>
                <w:top w:val="none" w:sz="0" w:space="0" w:color="auto"/>
                <w:left w:val="none" w:sz="0" w:space="0" w:color="auto"/>
                <w:bottom w:val="none" w:sz="0" w:space="0" w:color="auto"/>
                <w:right w:val="none" w:sz="0" w:space="0" w:color="auto"/>
              </w:divBdr>
            </w:div>
            <w:div w:id="2085907906">
              <w:marLeft w:val="624"/>
              <w:marRight w:val="0"/>
              <w:marTop w:val="0"/>
              <w:marBottom w:val="0"/>
              <w:divBdr>
                <w:top w:val="none" w:sz="0" w:space="0" w:color="auto"/>
                <w:left w:val="none" w:sz="0" w:space="0" w:color="auto"/>
                <w:bottom w:val="none" w:sz="0" w:space="0" w:color="auto"/>
                <w:right w:val="none" w:sz="0" w:space="0" w:color="auto"/>
              </w:divBdr>
            </w:div>
          </w:divsChild>
        </w:div>
        <w:div w:id="1906404962">
          <w:marLeft w:val="0"/>
          <w:marRight w:val="0"/>
          <w:marTop w:val="0"/>
          <w:marBottom w:val="192"/>
          <w:divBdr>
            <w:top w:val="none" w:sz="0" w:space="0" w:color="auto"/>
            <w:left w:val="none" w:sz="0" w:space="0" w:color="auto"/>
            <w:bottom w:val="none" w:sz="0" w:space="0" w:color="auto"/>
            <w:right w:val="none" w:sz="0" w:space="0" w:color="auto"/>
          </w:divBdr>
          <w:divsChild>
            <w:div w:id="1391927726">
              <w:marLeft w:val="0"/>
              <w:marRight w:val="0"/>
              <w:marTop w:val="0"/>
              <w:marBottom w:val="0"/>
              <w:divBdr>
                <w:top w:val="none" w:sz="0" w:space="0" w:color="auto"/>
                <w:left w:val="none" w:sz="0" w:space="0" w:color="auto"/>
                <w:bottom w:val="none" w:sz="0" w:space="0" w:color="auto"/>
                <w:right w:val="none" w:sz="0" w:space="0" w:color="auto"/>
              </w:divBdr>
              <w:divsChild>
                <w:div w:id="309211138">
                  <w:marLeft w:val="0"/>
                  <w:marRight w:val="24"/>
                  <w:marTop w:val="0"/>
                  <w:marBottom w:val="0"/>
                  <w:divBdr>
                    <w:top w:val="none" w:sz="0" w:space="0" w:color="auto"/>
                    <w:left w:val="none" w:sz="0" w:space="0" w:color="auto"/>
                    <w:bottom w:val="none" w:sz="0" w:space="0" w:color="auto"/>
                    <w:right w:val="none" w:sz="0" w:space="0" w:color="auto"/>
                  </w:divBdr>
                </w:div>
              </w:divsChild>
            </w:div>
            <w:div w:id="631980030">
              <w:marLeft w:val="624"/>
              <w:marRight w:val="0"/>
              <w:marTop w:val="0"/>
              <w:marBottom w:val="0"/>
              <w:divBdr>
                <w:top w:val="none" w:sz="0" w:space="0" w:color="auto"/>
                <w:left w:val="none" w:sz="0" w:space="0" w:color="auto"/>
                <w:bottom w:val="none" w:sz="0" w:space="0" w:color="auto"/>
                <w:right w:val="none" w:sz="0" w:space="0" w:color="auto"/>
              </w:divBdr>
            </w:div>
            <w:div w:id="543710777">
              <w:marLeft w:val="624"/>
              <w:marRight w:val="0"/>
              <w:marTop w:val="0"/>
              <w:marBottom w:val="0"/>
              <w:divBdr>
                <w:top w:val="none" w:sz="0" w:space="0" w:color="auto"/>
                <w:left w:val="none" w:sz="0" w:space="0" w:color="auto"/>
                <w:bottom w:val="none" w:sz="0" w:space="0" w:color="auto"/>
                <w:right w:val="none" w:sz="0" w:space="0" w:color="auto"/>
              </w:divBdr>
            </w:div>
            <w:div w:id="1433821974">
              <w:marLeft w:val="624"/>
              <w:marRight w:val="0"/>
              <w:marTop w:val="0"/>
              <w:marBottom w:val="0"/>
              <w:divBdr>
                <w:top w:val="none" w:sz="0" w:space="0" w:color="auto"/>
                <w:left w:val="none" w:sz="0" w:space="0" w:color="auto"/>
                <w:bottom w:val="none" w:sz="0" w:space="0" w:color="auto"/>
                <w:right w:val="none" w:sz="0" w:space="0" w:color="auto"/>
              </w:divBdr>
            </w:div>
            <w:div w:id="1795521224">
              <w:marLeft w:val="624"/>
              <w:marRight w:val="0"/>
              <w:marTop w:val="0"/>
              <w:marBottom w:val="0"/>
              <w:divBdr>
                <w:top w:val="none" w:sz="0" w:space="0" w:color="auto"/>
                <w:left w:val="none" w:sz="0" w:space="0" w:color="auto"/>
                <w:bottom w:val="none" w:sz="0" w:space="0" w:color="auto"/>
                <w:right w:val="none" w:sz="0" w:space="0" w:color="auto"/>
              </w:divBdr>
            </w:div>
          </w:divsChild>
        </w:div>
        <w:div w:id="109056555">
          <w:marLeft w:val="0"/>
          <w:marRight w:val="0"/>
          <w:marTop w:val="0"/>
          <w:marBottom w:val="192"/>
          <w:divBdr>
            <w:top w:val="none" w:sz="0" w:space="0" w:color="auto"/>
            <w:left w:val="none" w:sz="0" w:space="0" w:color="auto"/>
            <w:bottom w:val="none" w:sz="0" w:space="0" w:color="auto"/>
            <w:right w:val="none" w:sz="0" w:space="0" w:color="auto"/>
          </w:divBdr>
          <w:divsChild>
            <w:div w:id="1523277107">
              <w:marLeft w:val="0"/>
              <w:marRight w:val="0"/>
              <w:marTop w:val="0"/>
              <w:marBottom w:val="0"/>
              <w:divBdr>
                <w:top w:val="none" w:sz="0" w:space="0" w:color="auto"/>
                <w:left w:val="none" w:sz="0" w:space="0" w:color="auto"/>
                <w:bottom w:val="none" w:sz="0" w:space="0" w:color="auto"/>
                <w:right w:val="none" w:sz="0" w:space="0" w:color="auto"/>
              </w:divBdr>
              <w:divsChild>
                <w:div w:id="1195851389">
                  <w:marLeft w:val="0"/>
                  <w:marRight w:val="24"/>
                  <w:marTop w:val="0"/>
                  <w:marBottom w:val="0"/>
                  <w:divBdr>
                    <w:top w:val="none" w:sz="0" w:space="0" w:color="auto"/>
                    <w:left w:val="none" w:sz="0" w:space="0" w:color="auto"/>
                    <w:bottom w:val="none" w:sz="0" w:space="0" w:color="auto"/>
                    <w:right w:val="none" w:sz="0" w:space="0" w:color="auto"/>
                  </w:divBdr>
                </w:div>
              </w:divsChild>
            </w:div>
            <w:div w:id="208340297">
              <w:marLeft w:val="624"/>
              <w:marRight w:val="0"/>
              <w:marTop w:val="0"/>
              <w:marBottom w:val="0"/>
              <w:divBdr>
                <w:top w:val="none" w:sz="0" w:space="0" w:color="auto"/>
                <w:left w:val="none" w:sz="0" w:space="0" w:color="auto"/>
                <w:bottom w:val="none" w:sz="0" w:space="0" w:color="auto"/>
                <w:right w:val="none" w:sz="0" w:space="0" w:color="auto"/>
              </w:divBdr>
            </w:div>
            <w:div w:id="1291210460">
              <w:marLeft w:val="624"/>
              <w:marRight w:val="0"/>
              <w:marTop w:val="0"/>
              <w:marBottom w:val="0"/>
              <w:divBdr>
                <w:top w:val="none" w:sz="0" w:space="0" w:color="auto"/>
                <w:left w:val="none" w:sz="0" w:space="0" w:color="auto"/>
                <w:bottom w:val="none" w:sz="0" w:space="0" w:color="auto"/>
                <w:right w:val="none" w:sz="0" w:space="0" w:color="auto"/>
              </w:divBdr>
            </w:div>
            <w:div w:id="1558933472">
              <w:marLeft w:val="624"/>
              <w:marRight w:val="0"/>
              <w:marTop w:val="0"/>
              <w:marBottom w:val="0"/>
              <w:divBdr>
                <w:top w:val="none" w:sz="0" w:space="0" w:color="auto"/>
                <w:left w:val="none" w:sz="0" w:space="0" w:color="auto"/>
                <w:bottom w:val="none" w:sz="0" w:space="0" w:color="auto"/>
                <w:right w:val="none" w:sz="0" w:space="0" w:color="auto"/>
              </w:divBdr>
            </w:div>
          </w:divsChild>
        </w:div>
        <w:div w:id="202637865">
          <w:marLeft w:val="0"/>
          <w:marRight w:val="0"/>
          <w:marTop w:val="0"/>
          <w:marBottom w:val="192"/>
          <w:divBdr>
            <w:top w:val="none" w:sz="0" w:space="0" w:color="auto"/>
            <w:left w:val="none" w:sz="0" w:space="0" w:color="auto"/>
            <w:bottom w:val="none" w:sz="0" w:space="0" w:color="auto"/>
            <w:right w:val="none" w:sz="0" w:space="0" w:color="auto"/>
          </w:divBdr>
          <w:divsChild>
            <w:div w:id="240337428">
              <w:marLeft w:val="0"/>
              <w:marRight w:val="0"/>
              <w:marTop w:val="0"/>
              <w:marBottom w:val="0"/>
              <w:divBdr>
                <w:top w:val="none" w:sz="0" w:space="0" w:color="auto"/>
                <w:left w:val="none" w:sz="0" w:space="0" w:color="auto"/>
                <w:bottom w:val="none" w:sz="0" w:space="0" w:color="auto"/>
                <w:right w:val="none" w:sz="0" w:space="0" w:color="auto"/>
              </w:divBdr>
              <w:divsChild>
                <w:div w:id="228082957">
                  <w:marLeft w:val="0"/>
                  <w:marRight w:val="24"/>
                  <w:marTop w:val="0"/>
                  <w:marBottom w:val="0"/>
                  <w:divBdr>
                    <w:top w:val="none" w:sz="0" w:space="0" w:color="auto"/>
                    <w:left w:val="none" w:sz="0" w:space="0" w:color="auto"/>
                    <w:bottom w:val="none" w:sz="0" w:space="0" w:color="auto"/>
                    <w:right w:val="none" w:sz="0" w:space="0" w:color="auto"/>
                  </w:divBdr>
                </w:div>
              </w:divsChild>
            </w:div>
            <w:div w:id="131755004">
              <w:marLeft w:val="624"/>
              <w:marRight w:val="0"/>
              <w:marTop w:val="0"/>
              <w:marBottom w:val="0"/>
              <w:divBdr>
                <w:top w:val="none" w:sz="0" w:space="0" w:color="auto"/>
                <w:left w:val="none" w:sz="0" w:space="0" w:color="auto"/>
                <w:bottom w:val="none" w:sz="0" w:space="0" w:color="auto"/>
                <w:right w:val="none" w:sz="0" w:space="0" w:color="auto"/>
              </w:divBdr>
            </w:div>
            <w:div w:id="1153063161">
              <w:marLeft w:val="624"/>
              <w:marRight w:val="0"/>
              <w:marTop w:val="0"/>
              <w:marBottom w:val="0"/>
              <w:divBdr>
                <w:top w:val="none" w:sz="0" w:space="0" w:color="auto"/>
                <w:left w:val="none" w:sz="0" w:space="0" w:color="auto"/>
                <w:bottom w:val="none" w:sz="0" w:space="0" w:color="auto"/>
                <w:right w:val="none" w:sz="0" w:space="0" w:color="auto"/>
              </w:divBdr>
            </w:div>
            <w:div w:id="2081901044">
              <w:marLeft w:val="624"/>
              <w:marRight w:val="0"/>
              <w:marTop w:val="0"/>
              <w:marBottom w:val="0"/>
              <w:divBdr>
                <w:top w:val="none" w:sz="0" w:space="0" w:color="auto"/>
                <w:left w:val="none" w:sz="0" w:space="0" w:color="auto"/>
                <w:bottom w:val="none" w:sz="0" w:space="0" w:color="auto"/>
                <w:right w:val="none" w:sz="0" w:space="0" w:color="auto"/>
              </w:divBdr>
            </w:div>
            <w:div w:id="1051883136">
              <w:marLeft w:val="624"/>
              <w:marRight w:val="0"/>
              <w:marTop w:val="0"/>
              <w:marBottom w:val="0"/>
              <w:divBdr>
                <w:top w:val="none" w:sz="0" w:space="0" w:color="auto"/>
                <w:left w:val="none" w:sz="0" w:space="0" w:color="auto"/>
                <w:bottom w:val="none" w:sz="0" w:space="0" w:color="auto"/>
                <w:right w:val="none" w:sz="0" w:space="0" w:color="auto"/>
              </w:divBdr>
            </w:div>
            <w:div w:id="878932849">
              <w:marLeft w:val="624"/>
              <w:marRight w:val="0"/>
              <w:marTop w:val="0"/>
              <w:marBottom w:val="0"/>
              <w:divBdr>
                <w:top w:val="none" w:sz="0" w:space="0" w:color="auto"/>
                <w:left w:val="none" w:sz="0" w:space="0" w:color="auto"/>
                <w:bottom w:val="none" w:sz="0" w:space="0" w:color="auto"/>
                <w:right w:val="none" w:sz="0" w:space="0" w:color="auto"/>
              </w:divBdr>
            </w:div>
            <w:div w:id="1761947691">
              <w:marLeft w:val="624"/>
              <w:marRight w:val="0"/>
              <w:marTop w:val="0"/>
              <w:marBottom w:val="0"/>
              <w:divBdr>
                <w:top w:val="none" w:sz="0" w:space="0" w:color="auto"/>
                <w:left w:val="none" w:sz="0" w:space="0" w:color="auto"/>
                <w:bottom w:val="none" w:sz="0" w:space="0" w:color="auto"/>
                <w:right w:val="none" w:sz="0" w:space="0" w:color="auto"/>
              </w:divBdr>
            </w:div>
            <w:div w:id="134682141">
              <w:marLeft w:val="624"/>
              <w:marRight w:val="0"/>
              <w:marTop w:val="0"/>
              <w:marBottom w:val="0"/>
              <w:divBdr>
                <w:top w:val="none" w:sz="0" w:space="0" w:color="auto"/>
                <w:left w:val="none" w:sz="0" w:space="0" w:color="auto"/>
                <w:bottom w:val="none" w:sz="0" w:space="0" w:color="auto"/>
                <w:right w:val="none" w:sz="0" w:space="0" w:color="auto"/>
              </w:divBdr>
            </w:div>
            <w:div w:id="1568496665">
              <w:marLeft w:val="624"/>
              <w:marRight w:val="0"/>
              <w:marTop w:val="0"/>
              <w:marBottom w:val="0"/>
              <w:divBdr>
                <w:top w:val="none" w:sz="0" w:space="0" w:color="auto"/>
                <w:left w:val="none" w:sz="0" w:space="0" w:color="auto"/>
                <w:bottom w:val="none" w:sz="0" w:space="0" w:color="auto"/>
                <w:right w:val="none" w:sz="0" w:space="0" w:color="auto"/>
              </w:divBdr>
            </w:div>
            <w:div w:id="1501971119">
              <w:marLeft w:val="624"/>
              <w:marRight w:val="0"/>
              <w:marTop w:val="0"/>
              <w:marBottom w:val="0"/>
              <w:divBdr>
                <w:top w:val="none" w:sz="0" w:space="0" w:color="auto"/>
                <w:left w:val="none" w:sz="0" w:space="0" w:color="auto"/>
                <w:bottom w:val="none" w:sz="0" w:space="0" w:color="auto"/>
                <w:right w:val="none" w:sz="0" w:space="0" w:color="auto"/>
              </w:divBdr>
            </w:div>
            <w:div w:id="1834028441">
              <w:marLeft w:val="624"/>
              <w:marRight w:val="0"/>
              <w:marTop w:val="0"/>
              <w:marBottom w:val="0"/>
              <w:divBdr>
                <w:top w:val="none" w:sz="0" w:space="0" w:color="auto"/>
                <w:left w:val="none" w:sz="0" w:space="0" w:color="auto"/>
                <w:bottom w:val="none" w:sz="0" w:space="0" w:color="auto"/>
                <w:right w:val="none" w:sz="0" w:space="0" w:color="auto"/>
              </w:divBdr>
              <w:divsChild>
                <w:div w:id="1389692331">
                  <w:marLeft w:val="0"/>
                  <w:marRight w:val="0"/>
                  <w:marTop w:val="0"/>
                  <w:marBottom w:val="0"/>
                  <w:divBdr>
                    <w:top w:val="none" w:sz="0" w:space="0" w:color="auto"/>
                    <w:left w:val="none" w:sz="0" w:space="0" w:color="auto"/>
                    <w:bottom w:val="none" w:sz="0" w:space="0" w:color="auto"/>
                    <w:right w:val="none" w:sz="0" w:space="0" w:color="auto"/>
                  </w:divBdr>
                </w:div>
              </w:divsChild>
            </w:div>
            <w:div w:id="740713049">
              <w:marLeft w:val="624"/>
              <w:marRight w:val="0"/>
              <w:marTop w:val="0"/>
              <w:marBottom w:val="0"/>
              <w:divBdr>
                <w:top w:val="none" w:sz="0" w:space="0" w:color="auto"/>
                <w:left w:val="none" w:sz="0" w:space="0" w:color="auto"/>
                <w:bottom w:val="none" w:sz="0" w:space="0" w:color="auto"/>
                <w:right w:val="none" w:sz="0" w:space="0" w:color="auto"/>
              </w:divBdr>
            </w:div>
            <w:div w:id="635137772">
              <w:marLeft w:val="624"/>
              <w:marRight w:val="0"/>
              <w:marTop w:val="0"/>
              <w:marBottom w:val="0"/>
              <w:divBdr>
                <w:top w:val="none" w:sz="0" w:space="0" w:color="auto"/>
                <w:left w:val="none" w:sz="0" w:space="0" w:color="auto"/>
                <w:bottom w:val="none" w:sz="0" w:space="0" w:color="auto"/>
                <w:right w:val="none" w:sz="0" w:space="0" w:color="auto"/>
              </w:divBdr>
            </w:div>
          </w:divsChild>
        </w:div>
        <w:div w:id="1143963396">
          <w:marLeft w:val="0"/>
          <w:marRight w:val="0"/>
          <w:marTop w:val="0"/>
          <w:marBottom w:val="192"/>
          <w:divBdr>
            <w:top w:val="none" w:sz="0" w:space="0" w:color="auto"/>
            <w:left w:val="none" w:sz="0" w:space="0" w:color="auto"/>
            <w:bottom w:val="none" w:sz="0" w:space="0" w:color="auto"/>
            <w:right w:val="none" w:sz="0" w:space="0" w:color="auto"/>
          </w:divBdr>
          <w:divsChild>
            <w:div w:id="1188175245">
              <w:marLeft w:val="0"/>
              <w:marRight w:val="0"/>
              <w:marTop w:val="0"/>
              <w:marBottom w:val="0"/>
              <w:divBdr>
                <w:top w:val="none" w:sz="0" w:space="0" w:color="auto"/>
                <w:left w:val="none" w:sz="0" w:space="0" w:color="auto"/>
                <w:bottom w:val="none" w:sz="0" w:space="0" w:color="auto"/>
                <w:right w:val="none" w:sz="0" w:space="0" w:color="auto"/>
              </w:divBdr>
              <w:divsChild>
                <w:div w:id="1782917098">
                  <w:marLeft w:val="0"/>
                  <w:marRight w:val="24"/>
                  <w:marTop w:val="0"/>
                  <w:marBottom w:val="0"/>
                  <w:divBdr>
                    <w:top w:val="none" w:sz="0" w:space="0" w:color="auto"/>
                    <w:left w:val="none" w:sz="0" w:space="0" w:color="auto"/>
                    <w:bottom w:val="none" w:sz="0" w:space="0" w:color="auto"/>
                    <w:right w:val="none" w:sz="0" w:space="0" w:color="auto"/>
                  </w:divBdr>
                </w:div>
              </w:divsChild>
            </w:div>
            <w:div w:id="876550845">
              <w:marLeft w:val="624"/>
              <w:marRight w:val="0"/>
              <w:marTop w:val="0"/>
              <w:marBottom w:val="0"/>
              <w:divBdr>
                <w:top w:val="none" w:sz="0" w:space="0" w:color="auto"/>
                <w:left w:val="none" w:sz="0" w:space="0" w:color="auto"/>
                <w:bottom w:val="none" w:sz="0" w:space="0" w:color="auto"/>
                <w:right w:val="none" w:sz="0" w:space="0" w:color="auto"/>
              </w:divBdr>
            </w:div>
            <w:div w:id="1155798339">
              <w:marLeft w:val="624"/>
              <w:marRight w:val="0"/>
              <w:marTop w:val="0"/>
              <w:marBottom w:val="0"/>
              <w:divBdr>
                <w:top w:val="none" w:sz="0" w:space="0" w:color="auto"/>
                <w:left w:val="none" w:sz="0" w:space="0" w:color="auto"/>
                <w:bottom w:val="none" w:sz="0" w:space="0" w:color="auto"/>
                <w:right w:val="none" w:sz="0" w:space="0" w:color="auto"/>
              </w:divBdr>
            </w:div>
            <w:div w:id="1061712295">
              <w:marLeft w:val="624"/>
              <w:marRight w:val="0"/>
              <w:marTop w:val="0"/>
              <w:marBottom w:val="0"/>
              <w:divBdr>
                <w:top w:val="none" w:sz="0" w:space="0" w:color="auto"/>
                <w:left w:val="none" w:sz="0" w:space="0" w:color="auto"/>
                <w:bottom w:val="none" w:sz="0" w:space="0" w:color="auto"/>
                <w:right w:val="none" w:sz="0" w:space="0" w:color="auto"/>
              </w:divBdr>
            </w:div>
          </w:divsChild>
        </w:div>
        <w:div w:id="2020889042">
          <w:marLeft w:val="0"/>
          <w:marRight w:val="0"/>
          <w:marTop w:val="96"/>
          <w:marBottom w:val="96"/>
          <w:divBdr>
            <w:top w:val="none" w:sz="0" w:space="0" w:color="auto"/>
            <w:left w:val="none" w:sz="0" w:space="0" w:color="auto"/>
            <w:bottom w:val="none" w:sz="0" w:space="0" w:color="auto"/>
            <w:right w:val="none" w:sz="0" w:space="0" w:color="auto"/>
          </w:divBdr>
        </w:div>
        <w:div w:id="1724677242">
          <w:marLeft w:val="0"/>
          <w:marRight w:val="0"/>
          <w:marTop w:val="0"/>
          <w:marBottom w:val="192"/>
          <w:divBdr>
            <w:top w:val="none" w:sz="0" w:space="0" w:color="auto"/>
            <w:left w:val="none" w:sz="0" w:space="0" w:color="auto"/>
            <w:bottom w:val="none" w:sz="0" w:space="0" w:color="auto"/>
            <w:right w:val="none" w:sz="0" w:space="0" w:color="auto"/>
          </w:divBdr>
          <w:divsChild>
            <w:div w:id="320744180">
              <w:marLeft w:val="624"/>
              <w:marRight w:val="0"/>
              <w:marTop w:val="0"/>
              <w:marBottom w:val="0"/>
              <w:divBdr>
                <w:top w:val="none" w:sz="0" w:space="0" w:color="auto"/>
                <w:left w:val="none" w:sz="0" w:space="0" w:color="auto"/>
                <w:bottom w:val="none" w:sz="0" w:space="0" w:color="auto"/>
                <w:right w:val="none" w:sz="0" w:space="0" w:color="auto"/>
              </w:divBdr>
            </w:div>
            <w:div w:id="1752501247">
              <w:marLeft w:val="624"/>
              <w:marRight w:val="0"/>
              <w:marTop w:val="0"/>
              <w:marBottom w:val="0"/>
              <w:divBdr>
                <w:top w:val="none" w:sz="0" w:space="0" w:color="auto"/>
                <w:left w:val="none" w:sz="0" w:space="0" w:color="auto"/>
                <w:bottom w:val="none" w:sz="0" w:space="0" w:color="auto"/>
                <w:right w:val="none" w:sz="0" w:space="0" w:color="auto"/>
              </w:divBdr>
            </w:div>
            <w:div w:id="1184440048">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689724518">
      <w:bodyDiv w:val="1"/>
      <w:marLeft w:val="0"/>
      <w:marRight w:val="0"/>
      <w:marTop w:val="0"/>
      <w:marBottom w:val="0"/>
      <w:divBdr>
        <w:top w:val="none" w:sz="0" w:space="0" w:color="auto"/>
        <w:left w:val="none" w:sz="0" w:space="0" w:color="auto"/>
        <w:bottom w:val="none" w:sz="0" w:space="0" w:color="auto"/>
        <w:right w:val="none" w:sz="0" w:space="0" w:color="auto"/>
      </w:divBdr>
      <w:divsChild>
        <w:div w:id="35935045">
          <w:marLeft w:val="0"/>
          <w:marRight w:val="0"/>
          <w:marTop w:val="312"/>
          <w:marBottom w:val="96"/>
          <w:divBdr>
            <w:top w:val="none" w:sz="0" w:space="0" w:color="auto"/>
            <w:left w:val="none" w:sz="0" w:space="0" w:color="auto"/>
            <w:bottom w:val="none" w:sz="0" w:space="0" w:color="auto"/>
            <w:right w:val="none" w:sz="0" w:space="0" w:color="auto"/>
          </w:divBdr>
        </w:div>
        <w:div w:id="247080617">
          <w:marLeft w:val="0"/>
          <w:marRight w:val="0"/>
          <w:marTop w:val="96"/>
          <w:marBottom w:val="96"/>
          <w:divBdr>
            <w:top w:val="none" w:sz="0" w:space="0" w:color="auto"/>
            <w:left w:val="none" w:sz="0" w:space="0" w:color="auto"/>
            <w:bottom w:val="none" w:sz="0" w:space="0" w:color="auto"/>
            <w:right w:val="none" w:sz="0" w:space="0" w:color="auto"/>
          </w:divBdr>
        </w:div>
        <w:div w:id="681858515">
          <w:marLeft w:val="0"/>
          <w:marRight w:val="0"/>
          <w:marTop w:val="312"/>
          <w:marBottom w:val="96"/>
          <w:divBdr>
            <w:top w:val="none" w:sz="0" w:space="0" w:color="auto"/>
            <w:left w:val="none" w:sz="0" w:space="0" w:color="auto"/>
            <w:bottom w:val="none" w:sz="0" w:space="0" w:color="auto"/>
            <w:right w:val="none" w:sz="0" w:space="0" w:color="auto"/>
          </w:divBdr>
        </w:div>
        <w:div w:id="773329586">
          <w:marLeft w:val="0"/>
          <w:marRight w:val="0"/>
          <w:marTop w:val="96"/>
          <w:marBottom w:val="312"/>
          <w:divBdr>
            <w:top w:val="none" w:sz="0" w:space="0" w:color="auto"/>
            <w:left w:val="none" w:sz="0" w:space="0" w:color="auto"/>
            <w:bottom w:val="none" w:sz="0" w:space="0" w:color="auto"/>
            <w:right w:val="none" w:sz="0" w:space="0" w:color="auto"/>
          </w:divBdr>
        </w:div>
        <w:div w:id="843782958">
          <w:marLeft w:val="0"/>
          <w:marRight w:val="0"/>
          <w:marTop w:val="0"/>
          <w:marBottom w:val="192"/>
          <w:divBdr>
            <w:top w:val="none" w:sz="0" w:space="0" w:color="auto"/>
            <w:left w:val="none" w:sz="0" w:space="0" w:color="auto"/>
            <w:bottom w:val="none" w:sz="0" w:space="0" w:color="auto"/>
            <w:right w:val="none" w:sz="0" w:space="0" w:color="auto"/>
          </w:divBdr>
        </w:div>
        <w:div w:id="935091347">
          <w:marLeft w:val="0"/>
          <w:marRight w:val="0"/>
          <w:marTop w:val="0"/>
          <w:marBottom w:val="192"/>
          <w:divBdr>
            <w:top w:val="none" w:sz="0" w:space="0" w:color="auto"/>
            <w:left w:val="none" w:sz="0" w:space="0" w:color="auto"/>
            <w:bottom w:val="none" w:sz="0" w:space="0" w:color="auto"/>
            <w:right w:val="none" w:sz="0" w:space="0" w:color="auto"/>
          </w:divBdr>
        </w:div>
        <w:div w:id="194392737">
          <w:marLeft w:val="0"/>
          <w:marRight w:val="0"/>
          <w:marTop w:val="0"/>
          <w:marBottom w:val="192"/>
          <w:divBdr>
            <w:top w:val="none" w:sz="0" w:space="0" w:color="auto"/>
            <w:left w:val="none" w:sz="0" w:space="0" w:color="auto"/>
            <w:bottom w:val="none" w:sz="0" w:space="0" w:color="auto"/>
            <w:right w:val="none" w:sz="0" w:space="0" w:color="auto"/>
          </w:divBdr>
        </w:div>
        <w:div w:id="1471744968">
          <w:marLeft w:val="0"/>
          <w:marRight w:val="0"/>
          <w:marTop w:val="0"/>
          <w:marBottom w:val="192"/>
          <w:divBdr>
            <w:top w:val="none" w:sz="0" w:space="0" w:color="auto"/>
            <w:left w:val="none" w:sz="0" w:space="0" w:color="auto"/>
            <w:bottom w:val="none" w:sz="0" w:space="0" w:color="auto"/>
            <w:right w:val="none" w:sz="0" w:space="0" w:color="auto"/>
          </w:divBdr>
        </w:div>
        <w:div w:id="336730723">
          <w:marLeft w:val="0"/>
          <w:marRight w:val="0"/>
          <w:marTop w:val="0"/>
          <w:marBottom w:val="192"/>
          <w:divBdr>
            <w:top w:val="none" w:sz="0" w:space="0" w:color="auto"/>
            <w:left w:val="none" w:sz="0" w:space="0" w:color="auto"/>
            <w:bottom w:val="none" w:sz="0" w:space="0" w:color="auto"/>
            <w:right w:val="none" w:sz="0" w:space="0" w:color="auto"/>
          </w:divBdr>
          <w:divsChild>
            <w:div w:id="2091268040">
              <w:marLeft w:val="0"/>
              <w:marRight w:val="0"/>
              <w:marTop w:val="0"/>
              <w:marBottom w:val="0"/>
              <w:divBdr>
                <w:top w:val="none" w:sz="0" w:space="0" w:color="auto"/>
                <w:left w:val="none" w:sz="0" w:space="0" w:color="auto"/>
                <w:bottom w:val="none" w:sz="0" w:space="0" w:color="auto"/>
                <w:right w:val="none" w:sz="0" w:space="0" w:color="auto"/>
              </w:divBdr>
            </w:div>
            <w:div w:id="330184166">
              <w:marLeft w:val="624"/>
              <w:marRight w:val="0"/>
              <w:marTop w:val="0"/>
              <w:marBottom w:val="0"/>
              <w:divBdr>
                <w:top w:val="none" w:sz="0" w:space="0" w:color="auto"/>
                <w:left w:val="none" w:sz="0" w:space="0" w:color="auto"/>
                <w:bottom w:val="none" w:sz="0" w:space="0" w:color="auto"/>
                <w:right w:val="none" w:sz="0" w:space="0" w:color="auto"/>
              </w:divBdr>
            </w:div>
            <w:div w:id="1050303244">
              <w:marLeft w:val="384"/>
              <w:marRight w:val="0"/>
              <w:marTop w:val="0"/>
              <w:marBottom w:val="0"/>
              <w:divBdr>
                <w:top w:val="none" w:sz="0" w:space="0" w:color="auto"/>
                <w:left w:val="none" w:sz="0" w:space="0" w:color="auto"/>
                <w:bottom w:val="none" w:sz="0" w:space="0" w:color="auto"/>
                <w:right w:val="none" w:sz="0" w:space="0" w:color="auto"/>
              </w:divBdr>
            </w:div>
            <w:div w:id="1875658674">
              <w:marLeft w:val="384"/>
              <w:marRight w:val="0"/>
              <w:marTop w:val="0"/>
              <w:marBottom w:val="0"/>
              <w:divBdr>
                <w:top w:val="none" w:sz="0" w:space="0" w:color="auto"/>
                <w:left w:val="none" w:sz="0" w:space="0" w:color="auto"/>
                <w:bottom w:val="none" w:sz="0" w:space="0" w:color="auto"/>
                <w:right w:val="none" w:sz="0" w:space="0" w:color="auto"/>
              </w:divBdr>
            </w:div>
            <w:div w:id="638614911">
              <w:marLeft w:val="384"/>
              <w:marRight w:val="0"/>
              <w:marTop w:val="0"/>
              <w:marBottom w:val="0"/>
              <w:divBdr>
                <w:top w:val="none" w:sz="0" w:space="0" w:color="auto"/>
                <w:left w:val="none" w:sz="0" w:space="0" w:color="auto"/>
                <w:bottom w:val="none" w:sz="0" w:space="0" w:color="auto"/>
                <w:right w:val="none" w:sz="0" w:space="0" w:color="auto"/>
              </w:divBdr>
            </w:div>
            <w:div w:id="307440006">
              <w:marLeft w:val="624"/>
              <w:marRight w:val="0"/>
              <w:marTop w:val="0"/>
              <w:marBottom w:val="0"/>
              <w:divBdr>
                <w:top w:val="none" w:sz="0" w:space="0" w:color="auto"/>
                <w:left w:val="none" w:sz="0" w:space="0" w:color="auto"/>
                <w:bottom w:val="none" w:sz="0" w:space="0" w:color="auto"/>
                <w:right w:val="none" w:sz="0" w:space="0" w:color="auto"/>
              </w:divBdr>
            </w:div>
            <w:div w:id="2115711003">
              <w:marLeft w:val="624"/>
              <w:marRight w:val="0"/>
              <w:marTop w:val="0"/>
              <w:marBottom w:val="0"/>
              <w:divBdr>
                <w:top w:val="none" w:sz="0" w:space="0" w:color="auto"/>
                <w:left w:val="none" w:sz="0" w:space="0" w:color="auto"/>
                <w:bottom w:val="none" w:sz="0" w:space="0" w:color="auto"/>
                <w:right w:val="none" w:sz="0" w:space="0" w:color="auto"/>
              </w:divBdr>
            </w:div>
          </w:divsChild>
        </w:div>
        <w:div w:id="1389452877">
          <w:marLeft w:val="0"/>
          <w:marRight w:val="0"/>
          <w:marTop w:val="0"/>
          <w:marBottom w:val="192"/>
          <w:divBdr>
            <w:top w:val="none" w:sz="0" w:space="0" w:color="auto"/>
            <w:left w:val="none" w:sz="0" w:space="0" w:color="auto"/>
            <w:bottom w:val="none" w:sz="0" w:space="0" w:color="auto"/>
            <w:right w:val="none" w:sz="0" w:space="0" w:color="auto"/>
          </w:divBdr>
        </w:div>
        <w:div w:id="1449273980">
          <w:marLeft w:val="0"/>
          <w:marRight w:val="0"/>
          <w:marTop w:val="0"/>
          <w:marBottom w:val="192"/>
          <w:divBdr>
            <w:top w:val="none" w:sz="0" w:space="0" w:color="auto"/>
            <w:left w:val="none" w:sz="0" w:space="0" w:color="auto"/>
            <w:bottom w:val="none" w:sz="0" w:space="0" w:color="auto"/>
            <w:right w:val="none" w:sz="0" w:space="0" w:color="auto"/>
          </w:divBdr>
        </w:div>
        <w:div w:id="1525747312">
          <w:marLeft w:val="0"/>
          <w:marRight w:val="0"/>
          <w:marTop w:val="0"/>
          <w:marBottom w:val="192"/>
          <w:divBdr>
            <w:top w:val="none" w:sz="0" w:space="0" w:color="auto"/>
            <w:left w:val="none" w:sz="0" w:space="0" w:color="auto"/>
            <w:bottom w:val="none" w:sz="0" w:space="0" w:color="auto"/>
            <w:right w:val="none" w:sz="0" w:space="0" w:color="auto"/>
          </w:divBdr>
        </w:div>
        <w:div w:id="2010713200">
          <w:marLeft w:val="0"/>
          <w:marRight w:val="0"/>
          <w:marTop w:val="0"/>
          <w:marBottom w:val="192"/>
          <w:divBdr>
            <w:top w:val="none" w:sz="0" w:space="0" w:color="auto"/>
            <w:left w:val="none" w:sz="0" w:space="0" w:color="auto"/>
            <w:bottom w:val="none" w:sz="0" w:space="0" w:color="auto"/>
            <w:right w:val="none" w:sz="0" w:space="0" w:color="auto"/>
          </w:divBdr>
        </w:div>
        <w:div w:id="918172216">
          <w:marLeft w:val="0"/>
          <w:marRight w:val="0"/>
          <w:marTop w:val="0"/>
          <w:marBottom w:val="192"/>
          <w:divBdr>
            <w:top w:val="none" w:sz="0" w:space="0" w:color="auto"/>
            <w:left w:val="none" w:sz="0" w:space="0" w:color="auto"/>
            <w:bottom w:val="none" w:sz="0" w:space="0" w:color="auto"/>
            <w:right w:val="none" w:sz="0" w:space="0" w:color="auto"/>
          </w:divBdr>
        </w:div>
        <w:div w:id="586616582">
          <w:marLeft w:val="0"/>
          <w:marRight w:val="0"/>
          <w:marTop w:val="0"/>
          <w:marBottom w:val="192"/>
          <w:divBdr>
            <w:top w:val="none" w:sz="0" w:space="0" w:color="auto"/>
            <w:left w:val="none" w:sz="0" w:space="0" w:color="auto"/>
            <w:bottom w:val="none" w:sz="0" w:space="0" w:color="auto"/>
            <w:right w:val="none" w:sz="0" w:space="0" w:color="auto"/>
          </w:divBdr>
        </w:div>
        <w:div w:id="1853757043">
          <w:marLeft w:val="0"/>
          <w:marRight w:val="0"/>
          <w:marTop w:val="0"/>
          <w:marBottom w:val="192"/>
          <w:divBdr>
            <w:top w:val="none" w:sz="0" w:space="0" w:color="auto"/>
            <w:left w:val="none" w:sz="0" w:space="0" w:color="auto"/>
            <w:bottom w:val="none" w:sz="0" w:space="0" w:color="auto"/>
            <w:right w:val="none" w:sz="0" w:space="0" w:color="auto"/>
          </w:divBdr>
        </w:div>
        <w:div w:id="1099566504">
          <w:marLeft w:val="0"/>
          <w:marRight w:val="0"/>
          <w:marTop w:val="0"/>
          <w:marBottom w:val="192"/>
          <w:divBdr>
            <w:top w:val="none" w:sz="0" w:space="0" w:color="auto"/>
            <w:left w:val="none" w:sz="0" w:space="0" w:color="auto"/>
            <w:bottom w:val="none" w:sz="0" w:space="0" w:color="auto"/>
            <w:right w:val="none" w:sz="0" w:space="0" w:color="auto"/>
          </w:divBdr>
        </w:div>
        <w:div w:id="1716277294">
          <w:marLeft w:val="0"/>
          <w:marRight w:val="0"/>
          <w:marTop w:val="0"/>
          <w:marBottom w:val="192"/>
          <w:divBdr>
            <w:top w:val="none" w:sz="0" w:space="0" w:color="auto"/>
            <w:left w:val="none" w:sz="0" w:space="0" w:color="auto"/>
            <w:bottom w:val="none" w:sz="0" w:space="0" w:color="auto"/>
            <w:right w:val="none" w:sz="0" w:space="0" w:color="auto"/>
          </w:divBdr>
        </w:div>
        <w:div w:id="248317044">
          <w:marLeft w:val="0"/>
          <w:marRight w:val="0"/>
          <w:marTop w:val="312"/>
          <w:marBottom w:val="96"/>
          <w:divBdr>
            <w:top w:val="none" w:sz="0" w:space="0" w:color="auto"/>
            <w:left w:val="none" w:sz="0" w:space="0" w:color="auto"/>
            <w:bottom w:val="none" w:sz="0" w:space="0" w:color="auto"/>
            <w:right w:val="none" w:sz="0" w:space="0" w:color="auto"/>
          </w:divBdr>
        </w:div>
        <w:div w:id="1896503034">
          <w:marLeft w:val="0"/>
          <w:marRight w:val="0"/>
          <w:marTop w:val="96"/>
          <w:marBottom w:val="312"/>
          <w:divBdr>
            <w:top w:val="none" w:sz="0" w:space="0" w:color="auto"/>
            <w:left w:val="none" w:sz="0" w:space="0" w:color="auto"/>
            <w:bottom w:val="none" w:sz="0" w:space="0" w:color="auto"/>
            <w:right w:val="none" w:sz="0" w:space="0" w:color="auto"/>
          </w:divBdr>
        </w:div>
        <w:div w:id="1693188885">
          <w:marLeft w:val="0"/>
          <w:marRight w:val="0"/>
          <w:marTop w:val="0"/>
          <w:marBottom w:val="192"/>
          <w:divBdr>
            <w:top w:val="none" w:sz="0" w:space="0" w:color="auto"/>
            <w:left w:val="none" w:sz="0" w:space="0" w:color="auto"/>
            <w:bottom w:val="none" w:sz="0" w:space="0" w:color="auto"/>
            <w:right w:val="none" w:sz="0" w:space="0" w:color="auto"/>
          </w:divBdr>
        </w:div>
        <w:div w:id="1008480743">
          <w:marLeft w:val="0"/>
          <w:marRight w:val="0"/>
          <w:marTop w:val="0"/>
          <w:marBottom w:val="192"/>
          <w:divBdr>
            <w:top w:val="none" w:sz="0" w:space="0" w:color="auto"/>
            <w:left w:val="none" w:sz="0" w:space="0" w:color="auto"/>
            <w:bottom w:val="none" w:sz="0" w:space="0" w:color="auto"/>
            <w:right w:val="none" w:sz="0" w:space="0" w:color="auto"/>
          </w:divBdr>
        </w:div>
        <w:div w:id="2136554539">
          <w:marLeft w:val="0"/>
          <w:marRight w:val="0"/>
          <w:marTop w:val="0"/>
          <w:marBottom w:val="192"/>
          <w:divBdr>
            <w:top w:val="none" w:sz="0" w:space="0" w:color="auto"/>
            <w:left w:val="none" w:sz="0" w:space="0" w:color="auto"/>
            <w:bottom w:val="none" w:sz="0" w:space="0" w:color="auto"/>
            <w:right w:val="none" w:sz="0" w:space="0" w:color="auto"/>
          </w:divBdr>
        </w:div>
        <w:div w:id="1494027353">
          <w:marLeft w:val="0"/>
          <w:marRight w:val="0"/>
          <w:marTop w:val="0"/>
          <w:marBottom w:val="192"/>
          <w:divBdr>
            <w:top w:val="none" w:sz="0" w:space="0" w:color="auto"/>
            <w:left w:val="none" w:sz="0" w:space="0" w:color="auto"/>
            <w:bottom w:val="none" w:sz="0" w:space="0" w:color="auto"/>
            <w:right w:val="none" w:sz="0" w:space="0" w:color="auto"/>
          </w:divBdr>
        </w:div>
        <w:div w:id="1212304949">
          <w:marLeft w:val="0"/>
          <w:marRight w:val="0"/>
          <w:marTop w:val="0"/>
          <w:marBottom w:val="192"/>
          <w:divBdr>
            <w:top w:val="none" w:sz="0" w:space="0" w:color="auto"/>
            <w:left w:val="none" w:sz="0" w:space="0" w:color="auto"/>
            <w:bottom w:val="none" w:sz="0" w:space="0" w:color="auto"/>
            <w:right w:val="none" w:sz="0" w:space="0" w:color="auto"/>
          </w:divBdr>
          <w:divsChild>
            <w:div w:id="1022056049">
              <w:marLeft w:val="0"/>
              <w:marRight w:val="0"/>
              <w:marTop w:val="0"/>
              <w:marBottom w:val="0"/>
              <w:divBdr>
                <w:top w:val="none" w:sz="0" w:space="0" w:color="auto"/>
                <w:left w:val="none" w:sz="0" w:space="0" w:color="auto"/>
                <w:bottom w:val="none" w:sz="0" w:space="0" w:color="auto"/>
                <w:right w:val="none" w:sz="0" w:space="0" w:color="auto"/>
              </w:divBdr>
            </w:div>
            <w:div w:id="1314337433">
              <w:marLeft w:val="624"/>
              <w:marRight w:val="0"/>
              <w:marTop w:val="0"/>
              <w:marBottom w:val="0"/>
              <w:divBdr>
                <w:top w:val="none" w:sz="0" w:space="0" w:color="auto"/>
                <w:left w:val="none" w:sz="0" w:space="0" w:color="auto"/>
                <w:bottom w:val="none" w:sz="0" w:space="0" w:color="auto"/>
                <w:right w:val="none" w:sz="0" w:space="0" w:color="auto"/>
              </w:divBdr>
            </w:div>
            <w:div w:id="483593135">
              <w:marLeft w:val="624"/>
              <w:marRight w:val="0"/>
              <w:marTop w:val="0"/>
              <w:marBottom w:val="0"/>
              <w:divBdr>
                <w:top w:val="none" w:sz="0" w:space="0" w:color="auto"/>
                <w:left w:val="none" w:sz="0" w:space="0" w:color="auto"/>
                <w:bottom w:val="none" w:sz="0" w:space="0" w:color="auto"/>
                <w:right w:val="none" w:sz="0" w:space="0" w:color="auto"/>
              </w:divBdr>
            </w:div>
            <w:div w:id="1168642855">
              <w:marLeft w:val="624"/>
              <w:marRight w:val="0"/>
              <w:marTop w:val="0"/>
              <w:marBottom w:val="0"/>
              <w:divBdr>
                <w:top w:val="none" w:sz="0" w:space="0" w:color="auto"/>
                <w:left w:val="none" w:sz="0" w:space="0" w:color="auto"/>
                <w:bottom w:val="none" w:sz="0" w:space="0" w:color="auto"/>
                <w:right w:val="none" w:sz="0" w:space="0" w:color="auto"/>
              </w:divBdr>
            </w:div>
            <w:div w:id="1133596093">
              <w:marLeft w:val="624"/>
              <w:marRight w:val="0"/>
              <w:marTop w:val="0"/>
              <w:marBottom w:val="0"/>
              <w:divBdr>
                <w:top w:val="none" w:sz="0" w:space="0" w:color="auto"/>
                <w:left w:val="none" w:sz="0" w:space="0" w:color="auto"/>
                <w:bottom w:val="none" w:sz="0" w:space="0" w:color="auto"/>
                <w:right w:val="none" w:sz="0" w:space="0" w:color="auto"/>
              </w:divBdr>
            </w:div>
            <w:div w:id="1835415701">
              <w:marLeft w:val="624"/>
              <w:marRight w:val="0"/>
              <w:marTop w:val="0"/>
              <w:marBottom w:val="0"/>
              <w:divBdr>
                <w:top w:val="none" w:sz="0" w:space="0" w:color="auto"/>
                <w:left w:val="none" w:sz="0" w:space="0" w:color="auto"/>
                <w:bottom w:val="none" w:sz="0" w:space="0" w:color="auto"/>
                <w:right w:val="none" w:sz="0" w:space="0" w:color="auto"/>
              </w:divBdr>
            </w:div>
            <w:div w:id="1054474325">
              <w:marLeft w:val="624"/>
              <w:marRight w:val="0"/>
              <w:marTop w:val="0"/>
              <w:marBottom w:val="0"/>
              <w:divBdr>
                <w:top w:val="none" w:sz="0" w:space="0" w:color="auto"/>
                <w:left w:val="none" w:sz="0" w:space="0" w:color="auto"/>
                <w:bottom w:val="none" w:sz="0" w:space="0" w:color="auto"/>
                <w:right w:val="none" w:sz="0" w:space="0" w:color="auto"/>
              </w:divBdr>
            </w:div>
          </w:divsChild>
        </w:div>
        <w:div w:id="1516264632">
          <w:marLeft w:val="0"/>
          <w:marRight w:val="0"/>
          <w:marTop w:val="0"/>
          <w:marBottom w:val="192"/>
          <w:divBdr>
            <w:top w:val="none" w:sz="0" w:space="0" w:color="auto"/>
            <w:left w:val="none" w:sz="0" w:space="0" w:color="auto"/>
            <w:bottom w:val="none" w:sz="0" w:space="0" w:color="auto"/>
            <w:right w:val="none" w:sz="0" w:space="0" w:color="auto"/>
          </w:divBdr>
        </w:div>
        <w:div w:id="671296950">
          <w:marLeft w:val="0"/>
          <w:marRight w:val="0"/>
          <w:marTop w:val="0"/>
          <w:marBottom w:val="192"/>
          <w:divBdr>
            <w:top w:val="none" w:sz="0" w:space="0" w:color="auto"/>
            <w:left w:val="none" w:sz="0" w:space="0" w:color="auto"/>
            <w:bottom w:val="none" w:sz="0" w:space="0" w:color="auto"/>
            <w:right w:val="none" w:sz="0" w:space="0" w:color="auto"/>
          </w:divBdr>
        </w:div>
      </w:divsChild>
    </w:div>
    <w:div w:id="9309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spi.cz/products/lawText/1/75290/1/ASPI%253A/110/2006%20Sb.%2523" TargetMode="External"/><Relationship Id="rId5" Type="http://schemas.openxmlformats.org/officeDocument/2006/relationships/hyperlink" Target="https://www.aspi.cz/products/lawText/1/75290/1/LIT%253A/LIT39115CZ%25239"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1266</Words>
  <Characters>7475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2023-02-09T18:01:00Z</dcterms:created>
  <dcterms:modified xsi:type="dcterms:W3CDTF">2023-02-09T18:09:00Z</dcterms:modified>
</cp:coreProperties>
</file>